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  <w:sectPr>
          <w:headerReference r:id="rId6" w:type="default"/>
          <w:headerReference r:id="rId7" w:type="first"/>
          <w:footerReference r:id="rId8" w:type="first"/>
          <w:pgSz w:h="15840" w:w="12240" w:orient="portrait"/>
          <w:pgMar w:bottom="1080" w:top="1080" w:left="1800" w:right="1800" w:header="0" w:footer="720"/>
          <w:pgNumType w:start="1"/>
          <w:cols w:equalWidth="0" w:num="2">
            <w:col w:space="720" w:w="3960"/>
            <w:col w:space="0" w:w="3960"/>
          </w:cols>
          <w:titlePg w:val="1"/>
        </w:sectPr>
      </w:pPr>
      <w:bookmarkStart w:colFirst="0" w:colLast="0" w:name="_fdevv0mdacdr" w:id="0"/>
      <w:bookmarkEnd w:id="0"/>
      <w:r w:rsidDel="00000000" w:rsidR="00000000" w:rsidRPr="00000000">
        <w:rPr>
          <w:rtl w:val="0"/>
        </w:rPr>
        <w:t xml:space="preserve">Camille Kouyoumdjian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1t3h5sf" w:id="1"/>
      <w:bookmarkEnd w:id="1"/>
      <w:r w:rsidDel="00000000" w:rsidR="00000000" w:rsidRPr="00000000">
        <w:rPr>
          <w:rtl w:val="0"/>
        </w:rPr>
        <w:t xml:space="preserve">Artist Statement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/>
      </w:pPr>
      <w:r w:rsidDel="00000000" w:rsidR="00000000" w:rsidRPr="00000000">
        <w:rPr>
          <w:rtl w:val="0"/>
        </w:rPr>
        <w:t xml:space="preserve">My goal as an artist is to portray the symbiotic relationship between the natural world and human interaction. Working in mixed media, I depict nature through the lens of environmental sustainability, capturing viewpoints of the flora and fauna that inhabit a particular landscape. Traveling to endangered landscapes gives me new perspectives on the need for sustainability and inspires much of my artwork. I began creating artwork to convey environmental awareness in 2017 and have since devoted myself full-time to environmentally-focused art and climate justice.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spacing w:before="0" w:line="240" w:lineRule="auto"/>
        <w:rPr/>
      </w:pPr>
      <w:bookmarkStart w:colFirst="0" w:colLast="0" w:name="_lo9h8d3djds9" w:id="2"/>
      <w:bookmarkEnd w:id="2"/>
      <w:r w:rsidDel="00000000" w:rsidR="00000000" w:rsidRPr="00000000">
        <w:rPr>
          <w:rtl w:val="0"/>
        </w:rPr>
        <w:t xml:space="preserve">Galleries, Professional Memberships and Residencies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Gallery 75, Art League of Alexandria, Torpedo Factory Art Center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Artist is Residence, Palette 22 Washington, DC 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Signature Juried Member, National Association of Women Artists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Del Ray Artisans Member</w:t>
      </w:r>
    </w:p>
    <w:p w:rsidR="00000000" w:rsidDel="00000000" w:rsidP="00000000" w:rsidRDefault="00000000" w:rsidRPr="00000000" w14:paraId="0000000A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keepNext w:val="1"/>
        <w:keepLines w:val="1"/>
        <w:spacing w:after="0" w:lineRule="auto"/>
        <w:rPr/>
      </w:pPr>
      <w:bookmarkStart w:colFirst="0" w:colLast="0" w:name="_5sve8uxw6l6n" w:id="3"/>
      <w:bookmarkEnd w:id="3"/>
      <w:r w:rsidDel="00000000" w:rsidR="00000000" w:rsidRPr="00000000">
        <w:rPr>
          <w:rtl w:val="0"/>
        </w:rPr>
        <w:t xml:space="preserve">Curatorial and Juror Experience</w:t>
      </w:r>
    </w:p>
    <w:p w:rsidR="00000000" w:rsidDel="00000000" w:rsidP="00000000" w:rsidRDefault="00000000" w:rsidRPr="00000000" w14:paraId="0000000C">
      <w:pPr>
        <w:keepNext w:val="1"/>
        <w:keepLines w:val="1"/>
        <w:numPr>
          <w:ilvl w:val="0"/>
          <w:numId w:val="1"/>
        </w:numPr>
        <w:spacing w:after="0" w:before="0" w:line="240" w:lineRule="auto"/>
        <w:ind w:left="720" w:hanging="360"/>
      </w:pPr>
      <w:r w:rsidDel="00000000" w:rsidR="00000000" w:rsidRPr="00000000">
        <w:rPr>
          <w:rtl w:val="0"/>
        </w:rPr>
        <w:t xml:space="preserve">2024: Exhibits Coordinator, Mclean Arts Society</w:t>
      </w:r>
    </w:p>
    <w:p w:rsidR="00000000" w:rsidDel="00000000" w:rsidP="00000000" w:rsidRDefault="00000000" w:rsidRPr="00000000" w14:paraId="0000000D">
      <w:pPr>
        <w:keepNext w:val="1"/>
        <w:keepLines w:val="1"/>
        <w:numPr>
          <w:ilvl w:val="0"/>
          <w:numId w:val="1"/>
        </w:numPr>
        <w:spacing w:after="0" w:before="0" w:line="240" w:lineRule="auto"/>
        <w:ind w:left="720" w:hanging="360"/>
      </w:pPr>
      <w:r w:rsidDel="00000000" w:rsidR="00000000" w:rsidRPr="00000000">
        <w:rPr>
          <w:rtl w:val="0"/>
        </w:rPr>
        <w:t xml:space="preserve">Jan 5-27, 2024: Curator: “Visions of Resilience: Art for Climate Justice,” Delray Artisans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0" w:line="240" w:lineRule="auto"/>
        <w:ind w:left="720" w:right="-30" w:hanging="360"/>
      </w:pPr>
      <w:r w:rsidDel="00000000" w:rsidR="00000000" w:rsidRPr="00000000">
        <w:rPr>
          <w:rtl w:val="0"/>
        </w:rPr>
        <w:t xml:space="preserve">May, Sept. 2023: Juror for the Capitol Hill Arts League monthly challenges</w:t>
      </w:r>
    </w:p>
    <w:p w:rsidR="00000000" w:rsidDel="00000000" w:rsidP="00000000" w:rsidRDefault="00000000" w:rsidRPr="00000000" w14:paraId="0000000F">
      <w:pPr>
        <w:spacing w:before="0" w:line="240" w:lineRule="auto"/>
        <w:ind w:left="72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keepNext w:val="1"/>
        <w:keepLines w:val="1"/>
        <w:spacing w:after="0" w:lineRule="auto"/>
        <w:ind w:right="-30"/>
        <w:rPr/>
      </w:pPr>
      <w:bookmarkStart w:colFirst="0" w:colLast="0" w:name="_s0xmlbqakm51" w:id="4"/>
      <w:bookmarkEnd w:id="4"/>
      <w:r w:rsidDel="00000000" w:rsidR="00000000" w:rsidRPr="00000000">
        <w:rPr>
          <w:rtl w:val="0"/>
        </w:rPr>
        <w:t xml:space="preserve">Teaching Experience</w:t>
      </w:r>
    </w:p>
    <w:p w:rsidR="00000000" w:rsidDel="00000000" w:rsidP="00000000" w:rsidRDefault="00000000" w:rsidRPr="00000000" w14:paraId="00000011">
      <w:pPr>
        <w:keepNext w:val="1"/>
        <w:keepLines w:val="1"/>
        <w:numPr>
          <w:ilvl w:val="0"/>
          <w:numId w:val="6"/>
        </w:numPr>
        <w:spacing w:after="0" w:before="0" w:line="240" w:lineRule="auto"/>
        <w:ind w:left="720" w:right="-30" w:hanging="360"/>
        <w:rPr>
          <w:u w:val="none"/>
        </w:rPr>
      </w:pPr>
      <w:r w:rsidDel="00000000" w:rsidR="00000000" w:rsidRPr="00000000">
        <w:rPr>
          <w:rtl w:val="0"/>
        </w:rPr>
        <w:t xml:space="preserve">March 23, 2024: “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Collage City Spires and Skylines” Delray Artisans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1"/>
        <w:numPr>
          <w:ilvl w:val="0"/>
          <w:numId w:val="6"/>
        </w:numPr>
        <w:spacing w:after="0" w:before="0" w:line="240" w:lineRule="auto"/>
        <w:ind w:left="720" w:right="-30" w:hanging="360"/>
        <w:rPr>
          <w:u w:val="none"/>
        </w:rPr>
      </w:pPr>
      <w:r w:rsidDel="00000000" w:rsidR="00000000" w:rsidRPr="00000000">
        <w:rPr>
          <w:rtl w:val="0"/>
        </w:rPr>
        <w:t xml:space="preserve">Jan 13, 2024: “EcoArt: Collage Landscapes for Climate Awareness” Delray Artisans</w:t>
      </w:r>
    </w:p>
    <w:p w:rsidR="00000000" w:rsidDel="00000000" w:rsidP="00000000" w:rsidRDefault="00000000" w:rsidRPr="00000000" w14:paraId="00000013">
      <w:pPr>
        <w:keepNext w:val="1"/>
        <w:keepLines w:val="1"/>
        <w:numPr>
          <w:ilvl w:val="0"/>
          <w:numId w:val="6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Sep 2007-June 2017: Master Gardener: led environmental education and creative projects; consulted with FCPS  and parks on establishing pollinator and vegetable gardens </w:t>
      </w:r>
    </w:p>
    <w:p w:rsidR="00000000" w:rsidDel="00000000" w:rsidP="00000000" w:rsidRDefault="00000000" w:rsidRPr="00000000" w14:paraId="00000014">
      <w:pPr>
        <w:keepNext w:val="1"/>
        <w:keepLines w:val="1"/>
        <w:spacing w:before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Title"/>
        <w:keepNext w:val="1"/>
        <w:keepLines w:val="1"/>
        <w:rPr/>
      </w:pPr>
      <w:bookmarkStart w:colFirst="0" w:colLast="0" w:name="_lkgpbtfgpyk3" w:id="5"/>
      <w:bookmarkEnd w:id="5"/>
      <w:r w:rsidDel="00000000" w:rsidR="00000000" w:rsidRPr="00000000">
        <w:rPr>
          <w:rtl w:val="0"/>
        </w:rPr>
        <w:t xml:space="preserve">Art Exhibits and Awards</w:t>
      </w:r>
    </w:p>
    <w:p w:rsidR="00000000" w:rsidDel="00000000" w:rsidP="00000000" w:rsidRDefault="00000000" w:rsidRPr="00000000" w14:paraId="00000016">
      <w:pPr>
        <w:pStyle w:val="Heading3"/>
        <w:keepNext w:val="1"/>
        <w:keepLines w:val="1"/>
        <w:rPr/>
      </w:pPr>
      <w:bookmarkStart w:colFirst="0" w:colLast="0" w:name="_48ymgq7gfb1j" w:id="6"/>
      <w:bookmarkEnd w:id="6"/>
      <w:r w:rsidDel="00000000" w:rsidR="00000000" w:rsidRPr="00000000">
        <w:rPr>
          <w:rtl w:val="0"/>
        </w:rPr>
        <w:t xml:space="preserve">2025 Solo Exhibition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June 1-30: “EcoArt for Climate Awareness,” Hunters Woods Gallery, Reston, VA</w:t>
      </w:r>
    </w:p>
    <w:p w:rsidR="00000000" w:rsidDel="00000000" w:rsidP="00000000" w:rsidRDefault="00000000" w:rsidRPr="00000000" w14:paraId="00000018">
      <w:pPr>
        <w:pStyle w:val="Heading3"/>
        <w:spacing w:before="0" w:lineRule="auto"/>
        <w:rPr/>
      </w:pPr>
      <w:bookmarkStart w:colFirst="0" w:colLast="0" w:name="_2pc3ji45qqsz" w:id="7"/>
      <w:bookmarkEnd w:id="7"/>
      <w:r w:rsidDel="00000000" w:rsidR="00000000" w:rsidRPr="00000000">
        <w:rPr>
          <w:rtl w:val="0"/>
        </w:rPr>
        <w:t xml:space="preserve">2024 Solo Exhibitions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before="0" w:line="240" w:lineRule="auto"/>
        <w:ind w:left="720" w:hanging="360"/>
      </w:pPr>
      <w:r w:rsidDel="00000000" w:rsidR="00000000" w:rsidRPr="00000000">
        <w:rPr>
          <w:rtl w:val="0"/>
        </w:rPr>
        <w:t xml:space="preserve">March 27-June 30: Potomac Falls Health Center Solo Exhibit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before="0" w:line="240" w:lineRule="auto"/>
        <w:ind w:left="720" w:hanging="360"/>
      </w:pPr>
      <w:r w:rsidDel="00000000" w:rsidR="00000000" w:rsidRPr="00000000">
        <w:rPr>
          <w:rtl w:val="0"/>
        </w:rPr>
        <w:t xml:space="preserve">March 11-21: “Earth Echoes”, Dumbarton Concert Series Featured Artist Solo Show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before="0" w:line="240" w:lineRule="auto"/>
        <w:ind w:left="720" w:hanging="360"/>
      </w:pPr>
      <w:r w:rsidDel="00000000" w:rsidR="00000000" w:rsidRPr="00000000">
        <w:rPr>
          <w:rtl w:val="0"/>
        </w:rPr>
        <w:t xml:space="preserve">April - May:   “Flora and Fauna,” Green Spring Gardens, Alexandria, VA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before="0" w:line="240" w:lineRule="auto"/>
        <w:ind w:left="720" w:hanging="360"/>
      </w:pPr>
      <w:r w:rsidDel="00000000" w:rsidR="00000000" w:rsidRPr="00000000">
        <w:rPr>
          <w:rtl w:val="0"/>
        </w:rPr>
        <w:t xml:space="preserve">July 5- July 28:  “Earth Awakened: An Artistic Exploration of Ecological Consciousness,” Stone Tower Gallery, Glen Echo, MD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before="0" w:line="240" w:lineRule="auto"/>
        <w:ind w:left="720" w:hanging="360"/>
      </w:pPr>
      <w:r w:rsidDel="00000000" w:rsidR="00000000" w:rsidRPr="00000000">
        <w:rPr>
          <w:rtl w:val="0"/>
        </w:rPr>
        <w:t xml:space="preserve">October 8-December 2: "Voices of the Earth,” Bodzin Gallery,  Fairfax, VA</w:t>
      </w:r>
    </w:p>
    <w:p w:rsidR="00000000" w:rsidDel="00000000" w:rsidP="00000000" w:rsidRDefault="00000000" w:rsidRPr="00000000" w14:paraId="0000001E">
      <w:pPr>
        <w:pStyle w:val="Heading3"/>
        <w:spacing w:before="0" w:line="240" w:lineRule="auto"/>
        <w:rPr/>
      </w:pPr>
      <w:bookmarkStart w:colFirst="0" w:colLast="0" w:name="_z9jwj3bg0by7" w:id="8"/>
      <w:bookmarkEnd w:id="8"/>
      <w:r w:rsidDel="00000000" w:rsidR="00000000" w:rsidRPr="00000000">
        <w:rPr>
          <w:rtl w:val="0"/>
        </w:rPr>
        <w:t xml:space="preserve">2024 Juried Group Shows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May 15  - June 9 Open Exhibit, Art League of Alexandria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May 5 - Sept Hill Center at the Old Naval Hospital CHAL Juried exhibit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April 20 - May 5 Art At The Mill Regional Juried Exhibit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April 10-May 5 April Open Exhibit, Art League of Alexandria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March 5-27 March Open Exhibit, Art League of Alexandria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March 1-30 “March Luck” Van Landingham Gallery, Torpedo Factory Art Center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 12 – Apr 12 “Destinations,” The Mansion at Strathmore, Rockville, MD 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afterAutospacing="0" w:before="0" w:line="240" w:lineRule="auto"/>
        <w:ind w:left="720" w:hanging="360"/>
      </w:pPr>
      <w:r w:rsidDel="00000000" w:rsidR="00000000" w:rsidRPr="00000000">
        <w:rPr>
          <w:rtl w:val="0"/>
        </w:rPr>
        <w:t xml:space="preserve">Jan 12 - Feb 19: Touchstone Gallery Virtual Figures Exhibit, Washington, DC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Jan 10-28: “Still LIfe,” The Art League Gallery at Torpedo Factory, Alexandria VA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Jan  8-May 4: Hill Center at the Old Naval Hospital Regional Juried Exhibit, DC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Nov 18-Jan 7: Glen Echo Holiday Art Show and Sale, Glen Echo, MD</w:t>
      </w:r>
    </w:p>
    <w:p w:rsidR="00000000" w:rsidDel="00000000" w:rsidP="00000000" w:rsidRDefault="00000000" w:rsidRPr="00000000" w14:paraId="0000002A">
      <w:pPr>
        <w:keepNext w:val="1"/>
        <w:keepLines w:val="1"/>
        <w:numPr>
          <w:ilvl w:val="0"/>
          <w:numId w:val="4"/>
        </w:numPr>
        <w:spacing w:after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Year round: juried member of Gallery 75, TFAC</w:t>
      </w:r>
    </w:p>
    <w:p w:rsidR="00000000" w:rsidDel="00000000" w:rsidP="00000000" w:rsidRDefault="00000000" w:rsidRPr="00000000" w14:paraId="0000002B">
      <w:pPr>
        <w:pStyle w:val="Heading3"/>
        <w:keepNext w:val="1"/>
        <w:keepLines w:val="1"/>
        <w:spacing w:line="240" w:lineRule="auto"/>
        <w:rPr/>
      </w:pPr>
      <w:bookmarkStart w:colFirst="0" w:colLast="0" w:name="_z4jce7usw0p3" w:id="9"/>
      <w:bookmarkEnd w:id="9"/>
      <w:r w:rsidDel="00000000" w:rsidR="00000000" w:rsidRPr="00000000">
        <w:rPr>
          <w:rtl w:val="0"/>
        </w:rPr>
        <w:t xml:space="preserve">2023 Select Juried Group Shows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before="0" w:lineRule="auto"/>
        <w:ind w:left="720" w:hanging="360"/>
      </w:pPr>
      <w:r w:rsidDel="00000000" w:rsidR="00000000" w:rsidRPr="00000000">
        <w:rPr>
          <w:rtl w:val="0"/>
        </w:rPr>
        <w:t xml:space="preserve">Dec 2-9: “Rhythm” </w:t>
      </w:r>
      <w:r w:rsidDel="00000000" w:rsidR="00000000" w:rsidRPr="00000000">
        <w:rPr>
          <w:rtl w:val="0"/>
        </w:rPr>
        <w:t xml:space="preserve">Dumbarton Concert Series exhibit, Washington, DC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before="0" w:line="240" w:lineRule="auto"/>
        <w:ind w:left="720" w:hanging="360"/>
      </w:pPr>
      <w:r w:rsidDel="00000000" w:rsidR="00000000" w:rsidRPr="00000000">
        <w:rPr>
          <w:rtl w:val="0"/>
        </w:rPr>
        <w:t xml:space="preserve">Dec 2-3: Occoquan Regional Holiday Fair, juried fine art vendor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before="0" w:line="240" w:lineRule="auto"/>
        <w:ind w:left="720" w:hanging="360"/>
      </w:pPr>
      <w:r w:rsidDel="00000000" w:rsidR="00000000" w:rsidRPr="00000000">
        <w:rPr>
          <w:rtl w:val="0"/>
        </w:rPr>
        <w:t xml:space="preserve">Dec 17 -  Jan 8: Gifts from the HeART Fundraiser for Cornerstones, Reston, VA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before="0" w:line="240" w:lineRule="auto"/>
        <w:ind w:left="720" w:hanging="360"/>
      </w:pPr>
      <w:r w:rsidDel="00000000" w:rsidR="00000000" w:rsidRPr="00000000">
        <w:rPr>
          <w:rtl w:val="0"/>
        </w:rPr>
        <w:t xml:space="preserve">Jan-Dec </w:t>
      </w:r>
      <w:r w:rsidDel="00000000" w:rsidR="00000000" w:rsidRPr="00000000">
        <w:rPr>
          <w:rtl w:val="0"/>
        </w:rPr>
        <w:t xml:space="preserve">Capitol Hill Arts Workshop:  “Color Explosion,” “Environmental Chaos” (</w:t>
      </w:r>
      <w:r w:rsidDel="00000000" w:rsidR="00000000" w:rsidRPr="00000000">
        <w:rPr>
          <w:b w:val="1"/>
          <w:rtl w:val="0"/>
        </w:rPr>
        <w:t xml:space="preserve">Honorable Mention</w:t>
      </w:r>
      <w:r w:rsidDel="00000000" w:rsidR="00000000" w:rsidRPr="00000000">
        <w:rPr>
          <w:rtl w:val="0"/>
        </w:rPr>
        <w:t xml:space="preserve">) and “Dislocation”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before="0" w:line="24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Sept 1-4: Glen Echo Labor Day Art Show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before="0" w:line="24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Jul 30-Aug 7: “People and The Planet” Touchstone Gallery International Exhibit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before="0" w:line="24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Art League of Alexandria, TFAC: Jan, Feb, Mar, Apr, May,  Aug, Sept, Nov (</w:t>
      </w:r>
      <w:r w:rsidDel="00000000" w:rsidR="00000000" w:rsidRPr="00000000">
        <w:rPr>
          <w:b w:val="1"/>
          <w:rtl w:val="0"/>
        </w:rPr>
        <w:t xml:space="preserve">Honorable Mention</w:t>
      </w:r>
      <w:r w:rsidDel="00000000" w:rsidR="00000000" w:rsidRPr="00000000">
        <w:rPr>
          <w:rtl w:val="0"/>
        </w:rPr>
        <w:t xml:space="preserve">  for “Requiem for Winter,” “Tomorrow is Another Day,” and “Still Standing”)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before="0" w:line="240" w:lineRule="auto"/>
        <w:ind w:left="720" w:right="-30" w:hanging="360"/>
        <w:rPr>
          <w:u w:val="none"/>
        </w:rPr>
      </w:pPr>
      <w:r w:rsidDel="00000000" w:rsidR="00000000" w:rsidRPr="00000000">
        <w:rPr>
          <w:rtl w:val="0"/>
        </w:rPr>
        <w:t xml:space="preserve">Oct 1: Mclean Project for the Arts Mid-Atlantic Art Fest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before="0" w:line="240" w:lineRule="auto"/>
        <w:ind w:left="720" w:right="-30" w:hanging="360"/>
        <w:rPr>
          <w:u w:val="none"/>
        </w:rPr>
      </w:pPr>
      <w:r w:rsidDel="00000000" w:rsidR="00000000" w:rsidRPr="00000000">
        <w:rPr>
          <w:rtl w:val="0"/>
        </w:rPr>
        <w:t xml:space="preserve">Apr 27: Britepaths' Artful Living  Juried Fundraiser, Fairfax, VA (</w:t>
      </w:r>
      <w:r w:rsidDel="00000000" w:rsidR="00000000" w:rsidRPr="00000000">
        <w:rPr>
          <w:b w:val="1"/>
          <w:rtl w:val="0"/>
        </w:rPr>
        <w:t xml:space="preserve">First Place Award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u w:val="none"/>
        </w:rPr>
      </w:pPr>
      <w:r w:rsidDel="00000000" w:rsidR="00000000" w:rsidRPr="00000000">
        <w:rPr>
          <w:rtl w:val="0"/>
        </w:rPr>
        <w:t xml:space="preserve">April (“Discord”) and August  (“It’s Only Natural”) Capitol Hill Arts Workshop Juried Monthly Challenges:  </w:t>
      </w:r>
      <w:r w:rsidDel="00000000" w:rsidR="00000000" w:rsidRPr="00000000">
        <w:rPr>
          <w:b w:val="1"/>
          <w:rtl w:val="0"/>
        </w:rPr>
        <w:t xml:space="preserve">First Place 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u w:val="none"/>
        </w:rPr>
      </w:pPr>
      <w:r w:rsidDel="00000000" w:rsidR="00000000" w:rsidRPr="00000000">
        <w:rPr>
          <w:rtl w:val="0"/>
        </w:rPr>
        <w:t xml:space="preserve">Del Ray Artisans Gallery:  “The Unseen,” (</w:t>
      </w:r>
      <w:r w:rsidDel="00000000" w:rsidR="00000000" w:rsidRPr="00000000">
        <w:rPr>
          <w:b w:val="1"/>
          <w:rtl w:val="0"/>
        </w:rPr>
        <w:t xml:space="preserve">Honorable Mention</w:t>
      </w:r>
      <w:r w:rsidDel="00000000" w:rsidR="00000000" w:rsidRPr="00000000">
        <w:rPr>
          <w:rtl w:val="0"/>
        </w:rPr>
        <w:t xml:space="preserve">) “Fun With One,” “A Tale of Two Studios,” “American Patchwork,” Alcove Gift Shop, and Spring Art Market 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March: League of Reston Artists Founders Show Juried Awards (</w:t>
      </w:r>
      <w:r w:rsidDel="00000000" w:rsidR="00000000" w:rsidRPr="00000000">
        <w:rPr>
          <w:b w:val="1"/>
          <w:rtl w:val="0"/>
        </w:rPr>
        <w:t xml:space="preserve">Honorable Mention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Year-round: Juried member of Gallery 75, Art League of Alexandria, TFAC </w:t>
      </w:r>
    </w:p>
    <w:p w:rsidR="00000000" w:rsidDel="00000000" w:rsidP="00000000" w:rsidRDefault="00000000" w:rsidRPr="00000000" w14:paraId="00000039">
      <w:pPr>
        <w:pStyle w:val="Heading3"/>
        <w:spacing w:before="0" w:lineRule="auto"/>
        <w:rPr/>
      </w:pPr>
      <w:bookmarkStart w:colFirst="0" w:colLast="0" w:name="_gu7t7d8j8q4" w:id="10"/>
      <w:bookmarkEnd w:id="10"/>
      <w:r w:rsidDel="00000000" w:rsidR="00000000" w:rsidRPr="00000000">
        <w:rPr>
          <w:rtl w:val="0"/>
        </w:rPr>
        <w:t xml:space="preserve">2022 Select Juried Group Shows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before="0" w:line="240" w:lineRule="auto"/>
        <w:ind w:left="720" w:hanging="360"/>
      </w:pPr>
      <w:r w:rsidDel="00000000" w:rsidR="00000000" w:rsidRPr="00000000">
        <w:rPr>
          <w:rtl w:val="0"/>
        </w:rPr>
        <w:t xml:space="preserve">Art League of Alexandria Gallery exhibits at Torpedo Factory: Feb, Mar, Apr, May, July, Dec. </w:t>
      </w:r>
      <w:r w:rsidDel="00000000" w:rsidR="00000000" w:rsidRPr="00000000">
        <w:rPr>
          <w:b w:val="1"/>
          <w:rtl w:val="0"/>
        </w:rPr>
        <w:t xml:space="preserve">(two  Honorable Mention Awards)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u w:val="none"/>
        </w:rPr>
      </w:pPr>
      <w:r w:rsidDel="00000000" w:rsidR="00000000" w:rsidRPr="00000000">
        <w:rPr>
          <w:rtl w:val="0"/>
        </w:rPr>
        <w:t xml:space="preserve">Gallery 75 at the Torpedo Factory juried member: year-round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u w:val="none"/>
        </w:rPr>
      </w:pPr>
      <w:r w:rsidDel="00000000" w:rsidR="00000000" w:rsidRPr="00000000">
        <w:rPr>
          <w:rtl w:val="0"/>
        </w:rPr>
        <w:t xml:space="preserve">Apr 2- May 1 “Decades Ahead, Visions of the Future,” Glen Echo Popcorn Gallery 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u w:val="none"/>
        </w:rPr>
      </w:pPr>
      <w:r w:rsidDel="00000000" w:rsidR="00000000" w:rsidRPr="00000000">
        <w:rPr>
          <w:rtl w:val="0"/>
        </w:rPr>
        <w:t xml:space="preserve">May 2-5: Glen Echo Labor Day Art Show 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u w:val="none"/>
        </w:rPr>
      </w:pPr>
      <w:r w:rsidDel="00000000" w:rsidR="00000000" w:rsidRPr="00000000">
        <w:rPr>
          <w:rtl w:val="0"/>
        </w:rPr>
        <w:t xml:space="preserve">April-May: Ice House Gallery group exhibit, Morgan WV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u w:val="none"/>
        </w:rPr>
      </w:pPr>
      <w:r w:rsidDel="00000000" w:rsidR="00000000" w:rsidRPr="00000000">
        <w:rPr>
          <w:rtl w:val="0"/>
        </w:rPr>
        <w:t xml:space="preserve">Falls Church Art Gallery Exhibits: “Make Me Happy” (</w:t>
      </w:r>
      <w:r w:rsidDel="00000000" w:rsidR="00000000" w:rsidRPr="00000000">
        <w:rPr>
          <w:b w:val="1"/>
          <w:rtl w:val="0"/>
        </w:rPr>
        <w:t xml:space="preserve">Honorable Mention</w:t>
      </w:r>
      <w:r w:rsidDel="00000000" w:rsidR="00000000" w:rsidRPr="00000000">
        <w:rPr>
          <w:rtl w:val="0"/>
        </w:rPr>
        <w:t xml:space="preserve">) and “Wild”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1"/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u w:val="none"/>
        </w:rPr>
      </w:pPr>
      <w:r w:rsidDel="00000000" w:rsidR="00000000" w:rsidRPr="00000000">
        <w:rPr>
          <w:rtl w:val="0"/>
        </w:rPr>
        <w:t xml:space="preserve">April: “Reflected Light” (juried award: </w:t>
      </w:r>
      <w:r w:rsidDel="00000000" w:rsidR="00000000" w:rsidRPr="00000000">
        <w:rPr>
          <w:b w:val="1"/>
          <w:rtl w:val="0"/>
        </w:rPr>
        <w:t xml:space="preserve">Honorable Mention</w:t>
      </w:r>
      <w:r w:rsidDel="00000000" w:rsidR="00000000" w:rsidRPr="00000000">
        <w:rPr>
          <w:rtl w:val="0"/>
        </w:rPr>
        <w:t xml:space="preserve">), Hunters Woods Gallery</w:t>
      </w:r>
    </w:p>
    <w:p w:rsidR="00000000" w:rsidDel="00000000" w:rsidP="00000000" w:rsidRDefault="00000000" w:rsidRPr="00000000" w14:paraId="00000041">
      <w:pPr>
        <w:pStyle w:val="Heading3"/>
        <w:keepNext w:val="1"/>
        <w:keepLines w:val="1"/>
        <w:spacing w:after="0" w:lineRule="auto"/>
        <w:rPr/>
      </w:pPr>
      <w:bookmarkStart w:colFirst="0" w:colLast="0" w:name="_v8de6ope4kk5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Title"/>
        <w:keepNext w:val="1"/>
        <w:keepLines w:val="1"/>
        <w:spacing w:after="0" w:lineRule="auto"/>
        <w:rPr/>
      </w:pPr>
      <w:bookmarkStart w:colFirst="0" w:colLast="0" w:name="_jibseivz2om4" w:id="12"/>
      <w:bookmarkEnd w:id="12"/>
      <w:r w:rsidDel="00000000" w:rsidR="00000000" w:rsidRPr="00000000">
        <w:rPr>
          <w:rtl w:val="0"/>
        </w:rPr>
        <w:t xml:space="preserve">Media</w:t>
      </w:r>
    </w:p>
    <w:p w:rsidR="00000000" w:rsidDel="00000000" w:rsidP="00000000" w:rsidRDefault="00000000" w:rsidRPr="00000000" w14:paraId="00000043">
      <w:pPr>
        <w:keepNext w:val="1"/>
        <w:keepLines w:val="1"/>
        <w:numPr>
          <w:ilvl w:val="0"/>
          <w:numId w:val="9"/>
        </w:numPr>
        <w:spacing w:after="0" w:before="0" w:line="240" w:lineRule="auto"/>
        <w:ind w:left="720" w:hanging="360"/>
        <w:rPr>
          <w:rFonts w:ascii="Lato" w:cs="Lato" w:eastAsia="Lato" w:hAnsi="Lato"/>
          <w:b w:val="0"/>
          <w:sz w:val="20"/>
          <w:szCs w:val="20"/>
        </w:rPr>
      </w:pPr>
      <w:r w:rsidDel="00000000" w:rsidR="00000000" w:rsidRPr="00000000">
        <w:rPr>
          <w:rtl w:val="0"/>
        </w:rPr>
        <w:t xml:space="preserve">April 9, 2024: Canvas Rebel magazine feature</w:t>
      </w:r>
    </w:p>
    <w:p w:rsidR="00000000" w:rsidDel="00000000" w:rsidP="00000000" w:rsidRDefault="00000000" w:rsidRPr="00000000" w14:paraId="00000044">
      <w:pPr>
        <w:keepNext w:val="1"/>
        <w:keepLines w:val="1"/>
        <w:numPr>
          <w:ilvl w:val="0"/>
          <w:numId w:val="9"/>
        </w:numPr>
        <w:spacing w:after="0" w:before="0" w:line="240" w:lineRule="auto"/>
        <w:ind w:left="720" w:hanging="360"/>
        <w:rPr>
          <w:rFonts w:ascii="Lato" w:cs="Lato" w:eastAsia="Lato" w:hAnsi="Lato"/>
          <w:b w:val="0"/>
          <w:sz w:val="20"/>
          <w:szCs w:val="20"/>
        </w:rPr>
      </w:pPr>
      <w:r w:rsidDel="00000000" w:rsidR="00000000" w:rsidRPr="00000000">
        <w:rPr>
          <w:rtl w:val="0"/>
        </w:rPr>
        <w:t xml:space="preserve">Dec 2023 “Visions of Resilience” exhibit featured on WTOP news and VA Dogwood News</w:t>
      </w:r>
    </w:p>
    <w:p w:rsidR="00000000" w:rsidDel="00000000" w:rsidP="00000000" w:rsidRDefault="00000000" w:rsidRPr="00000000" w14:paraId="00000045">
      <w:pPr>
        <w:keepNext w:val="1"/>
        <w:keepLines w:val="1"/>
        <w:numPr>
          <w:ilvl w:val="0"/>
          <w:numId w:val="9"/>
        </w:numPr>
        <w:spacing w:before="0" w:line="240" w:lineRule="auto"/>
        <w:ind w:left="720" w:hanging="360"/>
        <w:rPr>
          <w:rFonts w:ascii="Lato" w:cs="Lato" w:eastAsia="Lato" w:hAnsi="Lato"/>
          <w:b w:val="0"/>
          <w:sz w:val="20"/>
          <w:szCs w:val="20"/>
        </w:rPr>
      </w:pPr>
      <w:r w:rsidDel="00000000" w:rsidR="00000000" w:rsidRPr="00000000">
        <w:rPr>
          <w:rtl w:val="0"/>
        </w:rPr>
        <w:t xml:space="preserve">Nov 2023: Sketchbook Revival Featured Artist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spacing w:before="0" w:line="240" w:lineRule="auto"/>
        <w:ind w:left="720" w:hanging="360"/>
        <w:rPr>
          <w:rFonts w:ascii="Lato" w:cs="Lato" w:eastAsia="Lato" w:hAnsi="Lato"/>
          <w:b w:val="0"/>
          <w:sz w:val="20"/>
          <w:szCs w:val="20"/>
        </w:rPr>
      </w:pPr>
      <w:r w:rsidDel="00000000" w:rsidR="00000000" w:rsidRPr="00000000">
        <w:rPr>
          <w:rtl w:val="0"/>
        </w:rPr>
        <w:t xml:space="preserve">Nov 2023: International “It’s Liquid Contest”, Honorable Mention and Featured Interview</w:t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spacing w:before="0" w:line="240" w:lineRule="auto"/>
        <w:ind w:left="720" w:hanging="360"/>
        <w:rPr>
          <w:rFonts w:ascii="Lato" w:cs="Lato" w:eastAsia="Lato" w:hAnsi="Lato"/>
          <w:b w:val="0"/>
          <w:sz w:val="20"/>
          <w:szCs w:val="20"/>
        </w:rPr>
      </w:pPr>
      <w:r w:rsidDel="00000000" w:rsidR="00000000" w:rsidRPr="00000000">
        <w:rPr>
          <w:rtl w:val="0"/>
        </w:rPr>
        <w:t xml:space="preserve">Oct 2023: Artsy Shark Featured Artist</w:t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spacing w:before="0" w:line="240" w:lineRule="auto"/>
        <w:ind w:left="720" w:hanging="360"/>
        <w:rPr>
          <w:rFonts w:ascii="Lato" w:cs="Lato" w:eastAsia="Lato" w:hAnsi="Lato"/>
          <w:b w:val="0"/>
          <w:sz w:val="20"/>
          <w:szCs w:val="20"/>
        </w:rPr>
      </w:pPr>
      <w:r w:rsidDel="00000000" w:rsidR="00000000" w:rsidRPr="00000000">
        <w:rPr>
          <w:rtl w:val="0"/>
        </w:rPr>
        <w:t xml:space="preserve">July 2023: Capitol Hill Arts Workshop “Mind of the Artist” Feature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Title"/>
        <w:keepNext w:val="1"/>
        <w:widowControl w:val="0"/>
        <w:spacing w:after="0" w:before="0" w:line="240" w:lineRule="auto"/>
        <w:rPr/>
      </w:pPr>
      <w:bookmarkStart w:colFirst="0" w:colLast="0" w:name="_j6xxrl7dq5f1" w:id="13"/>
      <w:bookmarkEnd w:id="13"/>
      <w:r w:rsidDel="00000000" w:rsidR="00000000" w:rsidRPr="00000000">
        <w:rPr>
          <w:rtl w:val="0"/>
        </w:rPr>
        <w:t xml:space="preserve">Education </w:t>
      </w:r>
    </w:p>
    <w:p w:rsidR="00000000" w:rsidDel="00000000" w:rsidP="00000000" w:rsidRDefault="00000000" w:rsidRPr="00000000" w14:paraId="0000004B">
      <w:pPr>
        <w:keepNext w:val="1"/>
        <w:widowControl w:val="0"/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Fine Art Coursework</w:t>
      </w:r>
    </w:p>
    <w:p w:rsidR="00000000" w:rsidDel="00000000" w:rsidP="00000000" w:rsidRDefault="00000000" w:rsidRPr="00000000" w14:paraId="0000004C">
      <w:pPr>
        <w:keepNext w:val="1"/>
        <w:widowControl w:val="0"/>
        <w:numPr>
          <w:ilvl w:val="0"/>
          <w:numId w:val="8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2016-present: extensive coursework at the Art League of Alexandria, Lorton Workhouse Art Center, Golden Certified Artists, and internationally renowned instructors virtually</w:t>
      </w:r>
    </w:p>
    <w:p w:rsidR="00000000" w:rsidDel="00000000" w:rsidP="00000000" w:rsidRDefault="00000000" w:rsidRPr="00000000" w14:paraId="0000004D">
      <w:pPr>
        <w:spacing w:before="0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American University, Washington D.C. 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1996: Master’s Degree in International Development, public health concentration</w:t>
      </w:r>
    </w:p>
    <w:p w:rsidR="00000000" w:rsidDel="00000000" w:rsidP="00000000" w:rsidRDefault="00000000" w:rsidRPr="00000000" w14:paraId="0000004F">
      <w:pPr>
        <w:spacing w:before="0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Muhlenberg College, Allentown PA 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1992: Bachelor of Arts in English and International Studies; coursework in ceramics and painting</w:t>
      </w:r>
    </w:p>
    <w:p w:rsidR="00000000" w:rsidDel="00000000" w:rsidP="00000000" w:rsidRDefault="00000000" w:rsidRPr="00000000" w14:paraId="00000051">
      <w:pPr>
        <w:pStyle w:val="Heading3"/>
        <w:spacing w:before="0" w:line="240" w:lineRule="auto"/>
        <w:rPr/>
      </w:pPr>
      <w:bookmarkStart w:colFirst="0" w:colLast="0" w:name="_itcl9aojdv4d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Title"/>
        <w:spacing w:after="0" w:lineRule="auto"/>
        <w:rPr/>
      </w:pPr>
      <w:bookmarkStart w:colFirst="0" w:colLast="0" w:name="_xy37jpniggl7" w:id="15"/>
      <w:bookmarkEnd w:id="15"/>
      <w:r w:rsidDel="00000000" w:rsidR="00000000" w:rsidRPr="00000000">
        <w:rPr>
          <w:rtl w:val="0"/>
        </w:rPr>
        <w:t xml:space="preserve">Work and Volunteer Experience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2007-2017: Master Gardener, Green Spring Gardens, Virginia Cooperative Extension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2017-2019: Master Food Educator, Virginia Cooperative Extension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2006-2016: Freelance writer and photographer: </w:t>
      </w:r>
      <w:r w:rsidDel="00000000" w:rsidR="00000000" w:rsidRPr="00000000">
        <w:rPr>
          <w:i w:val="1"/>
          <w:rtl w:val="0"/>
        </w:rPr>
        <w:t xml:space="preserve">Horticulture, Virginia Gardner, &amp; Mother Earth News, Virginia Cooperative Extension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2000-2006: Program Analyst, U.S. Department of Health and Human Services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1996-2000: Project Leader, Prevention Study, ROW Sciences, Rockville, MD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080" w:top="1080" w:left="1800" w:right="180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jc w:val="right"/>
      <w:rPr>
        <w:color w:val="f75d5d"/>
      </w:rPr>
    </w:pPr>
    <w:r w:rsidDel="00000000" w:rsidR="00000000" w:rsidRPr="00000000">
      <w:rPr>
        <w:color w:val="f75d5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pageBreakBefore w:val="0"/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